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C8" w:rsidRDefault="00353AA2">
      <w:pPr>
        <w:pStyle w:val="Standard"/>
        <w:spacing w:after="0" w:line="240" w:lineRule="auto"/>
        <w:jc w:val="center"/>
        <w:rPr>
          <w:rFonts w:ascii="Tahoma" w:hAnsi="Tahoma" w:cs="Tahoma"/>
          <w:b/>
          <w:bCs/>
          <w:color w:val="22292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22292A"/>
          <w:sz w:val="28"/>
          <w:szCs w:val="28"/>
        </w:rPr>
        <w:t>ΕΣΩΤΕΡΙΚΟΣ ΚΑΝΟΝΙΣΜΟΣ ΛΕΙΤΟΥΡΓΙΑΣ</w:t>
      </w:r>
      <w:r>
        <w:rPr>
          <w:rFonts w:ascii="Tahoma" w:hAnsi="Tahoma" w:cs="Tahoma"/>
          <w:b/>
          <w:bCs/>
          <w:color w:val="22292A"/>
          <w:sz w:val="28"/>
          <w:szCs w:val="28"/>
        </w:rPr>
        <w:br/>
      </w:r>
      <w:r>
        <w:rPr>
          <w:rFonts w:ascii="Tahoma" w:hAnsi="Tahoma" w:cs="Tahoma"/>
          <w:b/>
          <w:bCs/>
          <w:color w:val="22292A"/>
          <w:sz w:val="28"/>
          <w:szCs w:val="28"/>
        </w:rPr>
        <w:t>ΤΟΥ ΓΥΜΝΑΣΙΟΥ ΑΜΑΡΥΝΘΟΥ</w:t>
      </w:r>
    </w:p>
    <w:p w:rsidR="001A0EC8" w:rsidRDefault="001A0EC8">
      <w:pPr>
        <w:pStyle w:val="Standard"/>
        <w:spacing w:after="0"/>
        <w:rPr>
          <w:rFonts w:ascii="Tahoma" w:hAnsi="Tahoma" w:cs="Tahoma"/>
          <w:b/>
          <w:bCs/>
          <w:color w:val="22292A"/>
          <w:sz w:val="28"/>
          <w:szCs w:val="28"/>
        </w:rPr>
      </w:pPr>
    </w:p>
    <w:p w:rsidR="001A0EC8" w:rsidRDefault="00353AA2">
      <w:pPr>
        <w:pStyle w:val="Standard"/>
        <w:spacing w:after="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ΕΙΣΑΓΩΓΗ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>Για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δημοκρατική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αποτελεσματική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λειτουργία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Γυμνασίου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μας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με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συσσωρευμένη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εμπειρία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από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προηγούμενα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χρόνια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προχωρήσαμε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στην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τελική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διατύπωση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έκδοση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εσωτερικού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κανονισμού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λειτουργίας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Σχολείου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ακολουθώντας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προτάσεις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ΙΕΠ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τις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κατευθυντήριες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γραμμές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αντιστοίχου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ΦΕΚ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προτάσεις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των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μαθητών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των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γονέων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εκπροσώπου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Δήμου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Ερέτριας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των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καθηγητών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Ο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εσωτερικός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κανονισμός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Σχολείου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άρθρο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37, </w:t>
      </w:r>
      <w:r>
        <w:rPr>
          <w:i/>
          <w:iCs/>
          <w:sz w:val="24"/>
          <w:szCs w:val="24"/>
        </w:rPr>
        <w:t>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.4692/2020) </w:t>
      </w:r>
      <w:r>
        <w:rPr>
          <w:i/>
          <w:iCs/>
          <w:sz w:val="24"/>
          <w:szCs w:val="24"/>
        </w:rPr>
        <w:t>προκύπτει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από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όσα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προβλέπονται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από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πολιτεία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για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εκπαίδευση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λειτουργία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Σχολείων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βασίζεται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στις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αποδεκτές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παιδαγωγικές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αρχές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λαμβάνοντας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υπόψη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τις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ιδιαίτερες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συνθήκες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λειτουργίας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Σχολείου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μας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χαρακτηριστικά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τοπικής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σχολικής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ευρύτερης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περιοχής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μας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.</w:t>
      </w:r>
    </w:p>
    <w:p w:rsidR="001A0EC8" w:rsidRDefault="00353AA2">
      <w:pPr>
        <w:pStyle w:val="Standard"/>
        <w:spacing w:after="0" w:line="240" w:lineRule="auto"/>
      </w:pPr>
      <w:r>
        <w:rPr>
          <w:rFonts w:ascii="Liberation Serif" w:hAnsi="Liberation Serif" w:cs="Liberation Serif"/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Μελετήθηκαν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οι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παρακάτω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Νόμοι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Εγκύκλιοι</w:t>
      </w:r>
      <w:r>
        <w:rPr>
          <w:rFonts w:ascii="Liberation Serif" w:hAnsi="Liberation Serif" w:cs="Liberation Serif"/>
          <w:i/>
          <w:iCs/>
          <w:sz w:val="24"/>
          <w:szCs w:val="24"/>
        </w:rPr>
        <w:t>:</w:t>
      </w:r>
      <w:r>
        <w:rPr>
          <w:rFonts w:ascii="Liberation Serif" w:hAnsi="Liberation Serif" w:cs="Liberation Serif"/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Ν</w:t>
      </w:r>
      <w:r>
        <w:rPr>
          <w:rFonts w:ascii="Liberation Serif" w:hAnsi="Liberation Serif" w:cs="Liberation Serif"/>
          <w:i/>
          <w:iCs/>
          <w:sz w:val="24"/>
          <w:szCs w:val="24"/>
        </w:rPr>
        <w:t>. 4692/2020, «</w:t>
      </w:r>
      <w:r>
        <w:rPr>
          <w:i/>
          <w:iCs/>
          <w:sz w:val="24"/>
          <w:szCs w:val="24"/>
        </w:rPr>
        <w:t>Αναβάθμιση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Σχολείου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άλλες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διατάξεις</w:t>
      </w:r>
      <w:r>
        <w:rPr>
          <w:rFonts w:ascii="Liberation Serif" w:hAnsi="Liberation Serif" w:cs="Liberation Serif"/>
          <w:i/>
          <w:iCs/>
          <w:sz w:val="24"/>
          <w:szCs w:val="24"/>
        </w:rPr>
        <w:t>» (</w:t>
      </w:r>
      <w:r>
        <w:rPr>
          <w:i/>
          <w:iCs/>
          <w:sz w:val="24"/>
          <w:szCs w:val="24"/>
        </w:rPr>
        <w:t>ΦΕΚ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111/</w:t>
      </w:r>
      <w:r>
        <w:rPr>
          <w:i/>
          <w:iCs/>
          <w:sz w:val="24"/>
          <w:szCs w:val="24"/>
        </w:rPr>
        <w:t>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/12-6-2020) </w:t>
      </w:r>
      <w:r>
        <w:rPr>
          <w:rFonts w:ascii="Liberation Serif" w:hAnsi="Liberation Serif" w:cs="Liberation Serif"/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β</w:t>
      </w:r>
      <w:r>
        <w:rPr>
          <w:rFonts w:ascii="Liberation Serif" w:hAnsi="Liberation Serif" w:cs="Liberation Serif"/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Ν</w:t>
      </w:r>
      <w:r>
        <w:rPr>
          <w:rFonts w:ascii="Liberation Serif" w:hAnsi="Liberation Serif" w:cs="Liberation Serif"/>
          <w:i/>
          <w:iCs/>
          <w:sz w:val="24"/>
          <w:szCs w:val="24"/>
        </w:rPr>
        <w:t>.1566/1985(</w:t>
      </w:r>
      <w:r>
        <w:rPr>
          <w:i/>
          <w:iCs/>
          <w:sz w:val="24"/>
          <w:szCs w:val="24"/>
        </w:rPr>
        <w:t>ΦΕΚ</w:t>
      </w:r>
      <w:r>
        <w:rPr>
          <w:rFonts w:ascii="Liberation Serif" w:hAnsi="Liberation Serif" w:cs="Liberation Serif"/>
          <w:i/>
          <w:iCs/>
          <w:sz w:val="24"/>
          <w:szCs w:val="24"/>
        </w:rPr>
        <w:t>167/</w:t>
      </w:r>
      <w:r>
        <w:rPr>
          <w:i/>
          <w:iCs/>
          <w:sz w:val="24"/>
          <w:szCs w:val="24"/>
        </w:rPr>
        <w:t>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/30-9-1985) </w:t>
      </w:r>
      <w:r>
        <w:rPr>
          <w:rFonts w:ascii="Liberation Serif" w:hAnsi="Liberation Serif" w:cs="Liberation Serif"/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γ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Αριθμ</w:t>
      </w:r>
      <w:r>
        <w:rPr>
          <w:rFonts w:ascii="Liberation Serif" w:hAnsi="Liberation Serif" w:cs="Liberation Serif"/>
          <w:i/>
          <w:iCs/>
          <w:sz w:val="24"/>
          <w:szCs w:val="24"/>
        </w:rPr>
        <w:t>. 79942/</w:t>
      </w:r>
      <w:r>
        <w:rPr>
          <w:i/>
          <w:iCs/>
          <w:sz w:val="24"/>
          <w:szCs w:val="24"/>
        </w:rPr>
        <w:t>ΓΔ</w:t>
      </w:r>
      <w:r>
        <w:rPr>
          <w:rFonts w:ascii="Liberation Serif" w:hAnsi="Liberation Serif" w:cs="Liberation Serif"/>
          <w:i/>
          <w:iCs/>
          <w:sz w:val="24"/>
          <w:szCs w:val="24"/>
        </w:rPr>
        <w:t>4/31-5-2019 «</w:t>
      </w:r>
      <w:r>
        <w:rPr>
          <w:i/>
          <w:iCs/>
          <w:sz w:val="24"/>
          <w:szCs w:val="24"/>
        </w:rPr>
        <w:t>Εγγραφές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μετεγγραφές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φοίτηση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και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θέματα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οργάνωσης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σχολικής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ζωής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στα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σχολεία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της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δευτεροβάθμιας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εκπαίδευσης</w:t>
      </w:r>
      <w:r>
        <w:rPr>
          <w:rFonts w:ascii="Liberation Serif" w:hAnsi="Liberation Serif" w:cs="Liberation Serif"/>
          <w:i/>
          <w:iCs/>
          <w:sz w:val="24"/>
          <w:szCs w:val="24"/>
        </w:rPr>
        <w:t>» (</w:t>
      </w:r>
      <w:r>
        <w:rPr>
          <w:i/>
          <w:iCs/>
          <w:sz w:val="24"/>
          <w:szCs w:val="24"/>
        </w:rPr>
        <w:t>ΦΕΚ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2005/</w:t>
      </w:r>
      <w:r>
        <w:rPr>
          <w:i/>
          <w:iCs/>
          <w:sz w:val="24"/>
          <w:szCs w:val="24"/>
        </w:rPr>
        <w:t>Β</w:t>
      </w:r>
      <w:r>
        <w:rPr>
          <w:rFonts w:ascii="Liberation Serif" w:hAnsi="Liberation Serif" w:cs="Liberation Serif"/>
          <w:i/>
          <w:iCs/>
          <w:sz w:val="24"/>
          <w:szCs w:val="24"/>
        </w:rPr>
        <w:t>/31-5-2019)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δ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Φ</w:t>
      </w:r>
      <w:r>
        <w:rPr>
          <w:rFonts w:ascii="Liberation Serif" w:hAnsi="Liberation Serif" w:cs="Liberation Serif"/>
          <w:i/>
          <w:iCs/>
          <w:sz w:val="24"/>
          <w:szCs w:val="24"/>
        </w:rPr>
        <w:t>.353.1/324/105657/</w:t>
      </w:r>
      <w:r>
        <w:rPr>
          <w:i/>
          <w:iCs/>
          <w:sz w:val="24"/>
          <w:szCs w:val="24"/>
        </w:rPr>
        <w:t>Δ</w:t>
      </w:r>
      <w:r>
        <w:rPr>
          <w:rFonts w:ascii="Liberation Serif" w:hAnsi="Liberation Serif" w:cs="Liberation Serif"/>
          <w:i/>
          <w:iCs/>
          <w:sz w:val="24"/>
          <w:szCs w:val="24"/>
        </w:rPr>
        <w:t>1/16-10-2002 (</w:t>
      </w:r>
      <w:r>
        <w:rPr>
          <w:i/>
          <w:iCs/>
          <w:sz w:val="24"/>
          <w:szCs w:val="24"/>
        </w:rPr>
        <w:t>ΦΕΚ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1340/</w:t>
      </w:r>
      <w:r>
        <w:rPr>
          <w:i/>
          <w:iCs/>
          <w:sz w:val="24"/>
          <w:szCs w:val="24"/>
        </w:rPr>
        <w:t>Β</w:t>
      </w:r>
      <w:r>
        <w:rPr>
          <w:rFonts w:ascii="Liberation Serif" w:hAnsi="Liberation Serif" w:cs="Liberation Serif"/>
          <w:i/>
          <w:iCs/>
          <w:sz w:val="24"/>
          <w:szCs w:val="24"/>
        </w:rPr>
        <w:t>/16-10-2002) )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εμπεριέχονται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σκοπό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περιγράψουν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όχι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μόνο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υποχρεώσεις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αλλά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διασφαλίσουν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δικαιώματα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άλλων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φορέων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τόσο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μεταξύ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όσο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θεσμό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συντάκτες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παρόντος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έλαβαν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υπόψη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δυνατόν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σύγχρονη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αντίληψη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σύγχρονες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απόψεις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ηλικία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ψυχολογία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sz w:val="24"/>
          <w:szCs w:val="24"/>
        </w:rPr>
        <w:t>δομή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προσωπικότητας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επιδιώξεις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προσπάθειες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διαρκείς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προκειμένου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διατηρήσουμε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προαγάγουμε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υγιές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μαθησιακό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κλίμα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πίεση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άγχος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διαμορφώνει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προσωπικότητά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εννοείται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εφαρμόζεται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εξαιρέσεις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140"/>
        <w:jc w:val="both"/>
      </w:pPr>
      <w:r>
        <w:rPr>
          <w:b/>
          <w:bCs/>
          <w:sz w:val="24"/>
          <w:szCs w:val="24"/>
        </w:rPr>
        <w:t>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ΣΥΝΤΑΞΗ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ΕΓΚΡΙΣΗ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ΤΗΡΗΣΗ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ΚΑΝΟΝΙΣΜΟΥ</w:t>
      </w:r>
    </w:p>
    <w:p w:rsidR="001A0EC8" w:rsidRDefault="00353AA2">
      <w:pPr>
        <w:pStyle w:val="Standard"/>
        <w:spacing w:after="140"/>
        <w:jc w:val="both"/>
      </w:pPr>
      <w:r>
        <w:rPr>
          <w:rFonts w:ascii="Liberation Serif" w:hAnsi="Liberation Serif" w:cs="Liberation Serif"/>
          <w:i/>
          <w:iCs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Ε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συντάχθηκε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ύστερα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εισήγηση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Παπαγιώργου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Δημητρίου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ΠΕ</w:t>
      </w:r>
      <w:r>
        <w:rPr>
          <w:rFonts w:ascii="Liberation Serif" w:hAnsi="Liberation Serif" w:cs="Liberation Serif"/>
          <w:sz w:val="24"/>
          <w:szCs w:val="24"/>
        </w:rPr>
        <w:t xml:space="preserve">02,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μελών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Συλλόγου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μελών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Διοικητικού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Συμβουλίου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Συλλόγου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προεδρείου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δεκαπενταμελούς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συμβουλίου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εκπροσώπου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Δήμου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Ερέτριας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τονιστεί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ουσία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σύνθεση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ιδεών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προτάσεων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συμμετεχόντων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νόμο.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Επιπ</w:t>
      </w:r>
      <w:r>
        <w:rPr>
          <w:sz w:val="24"/>
          <w:szCs w:val="24"/>
        </w:rPr>
        <w:t>λέον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εγκριθεί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Συντονιστή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Εκπαιδευτικού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Έργου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Καλατζή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Γεώργιο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ΠΕ</w:t>
      </w:r>
      <w:r>
        <w:rPr>
          <w:rFonts w:ascii="Liberation Serif" w:hAnsi="Liberation Serif" w:cs="Liberation Serif"/>
          <w:sz w:val="24"/>
          <w:szCs w:val="24"/>
        </w:rPr>
        <w:t xml:space="preserve">03,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ευθύνη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Δευτεροβάθμιας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Εκπαίδευσης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Ευβοίας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Φράγκο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Κωνσταντίνο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sz w:val="24"/>
          <w:szCs w:val="24"/>
        </w:rPr>
        <w:t>άρθρο</w:t>
      </w:r>
      <w:r>
        <w:rPr>
          <w:rFonts w:ascii="Liberation Serif" w:hAnsi="Liberation Serif" w:cs="Liberation Serif"/>
          <w:sz w:val="24"/>
          <w:szCs w:val="24"/>
        </w:rPr>
        <w:t xml:space="preserve"> 37, </w:t>
      </w:r>
      <w:r>
        <w:rPr>
          <w:sz w:val="24"/>
          <w:szCs w:val="24"/>
        </w:rPr>
        <w:t>Ν</w:t>
      </w:r>
      <w:r>
        <w:rPr>
          <w:rFonts w:ascii="Liberation Serif" w:hAnsi="Liberation Serif" w:cs="Liberation Serif"/>
          <w:sz w:val="24"/>
          <w:szCs w:val="24"/>
        </w:rPr>
        <w:t>.4692/2020).</w:t>
      </w:r>
    </w:p>
    <w:p w:rsidR="001A0EC8" w:rsidRDefault="00353AA2">
      <w:pPr>
        <w:pStyle w:val="Standard"/>
        <w:spacing w:after="14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Εσωτερικός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έγκρισή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κοινοποιείται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αναρτάται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ιστότοπο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(gymnasio.eu).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ακριβής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τήρησή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αποτελεί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ευθύνη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υποχρέωση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διεύθυνσης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αναδιαμορφώνεται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τακτά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χρονικά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διαστήματα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μέσω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προβλεπόμενης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νόμο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συμμετοχικής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μελών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κοινότητας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έτσι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συμπεριλαμβάνει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νέες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ρυθμίσεις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ανταποκρίνεται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αλλαγές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συνθηκών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καιρούς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αποφάσεις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αρμόδιων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συλλογικών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οργάνων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iCs/>
          <w:sz w:val="24"/>
          <w:szCs w:val="24"/>
        </w:rPr>
        <w:br/>
      </w:r>
    </w:p>
    <w:p w:rsidR="001A0EC8" w:rsidRDefault="001A0EC8">
      <w:pPr>
        <w:pStyle w:val="Standard"/>
        <w:spacing w:after="140"/>
        <w:rPr>
          <w:rFonts w:ascii="Liberation Serif" w:hAnsi="Liberation Serif" w:cs="Liberation Serif"/>
          <w:i/>
          <w:iCs/>
          <w:sz w:val="24"/>
          <w:szCs w:val="24"/>
        </w:rPr>
      </w:pPr>
    </w:p>
    <w:p w:rsidR="001A0EC8" w:rsidRDefault="00353AA2">
      <w:pPr>
        <w:pStyle w:val="Standard"/>
        <w:spacing w:after="140"/>
      </w:pPr>
      <w:r>
        <w:rPr>
          <w:rFonts w:ascii="Liberation Serif" w:hAnsi="Liberation Serif" w:cs="Liberation Serif"/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΄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ΒΑΣΙΚΕΣ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ΑΡΧΕΣ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ΣΤΟΧΟΙ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ΕΣΩΤΕΡΙΚΟΥ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ΚΑΝΟΝΙΣΜΟΥ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ΛΕΙΤΟΥΡΓΙΑΣ</w:t>
      </w:r>
    </w:p>
    <w:p w:rsidR="001A0EC8" w:rsidRDefault="00353AA2">
      <w:pPr>
        <w:pStyle w:val="Standard"/>
        <w:spacing w:after="140"/>
        <w:jc w:val="both"/>
      </w:pPr>
      <w:r>
        <w:rPr>
          <w:rFonts w:ascii="Liberation Serif" w:hAnsi="Liberation Serif" w:cs="Liberation Serif"/>
          <w:i/>
          <w:iCs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προαναφερθέντα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κοινότητες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συμφωνούν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παρακάτω</w:t>
      </w:r>
      <w:r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αρμονική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συνύπαρξη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εκτός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αμοιβαία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ευγένεια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προϋποθέτει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τήρηση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παρόντος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πραγματοποιείται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ανενόχλητα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μεθοδικά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αποτελεσματικά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επιτυγχάνεται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απρόσκοπτη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καθημερινή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βάση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πλαίσιο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πειθαρχία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αποκτά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</w:t>
      </w:r>
      <w:r>
        <w:rPr>
          <w:sz w:val="24"/>
          <w:szCs w:val="24"/>
        </w:rPr>
        <w:t>ριεχόμενο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μετατρέπεται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βασικό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ποιοτικό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στοιχείο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σύγχρονου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140"/>
        <w:jc w:val="both"/>
      </w:pP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ηλικίας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προσέρχονται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έχοντας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διαφορετική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αφετηρία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διαφορετικό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μορφωτικό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φορτίο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Παραμένουν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ξεχωριστές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ανεπανάληπτες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προσωπικότητες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δικαιούνται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ατομική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αναγνώριση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ολοκλήρωση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ισοπεδώνονται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ομάδα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Παράλληλα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συμμόρφωσή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διέπουν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απαραίτητη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αφού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στόχο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περιγράψουν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υποχρεώσεις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υπερασπισθούν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δικαιώματά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140"/>
        <w:jc w:val="both"/>
      </w:pP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ευπρεπής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έξω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αξιοπρέπεια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γενναιοψυχία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ιδιότητες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πολιτισμένων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ανθρώπων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λέξη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πράξη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υποβιβάζει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άτομο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θίγει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οποιονδήποτε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αρμόζει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>
        <w:rPr>
          <w:sz w:val="24"/>
          <w:szCs w:val="24"/>
        </w:rPr>
        <w:t>α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επιδιώκουν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μόρφωση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ευτυχή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εξέλιξη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πορείας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β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νέους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φιλοδοξούν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γίνουν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συνετοί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ακέραιοι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ολοκληρωμένοι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πολίτες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οραματίζονται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εφοδιάσουν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εφόδια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εκείνα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προάγουν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πολίτες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ενδιαφέρονται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εργάζονται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βελτίωση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140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εγγραφή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φοίτηση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μαθητή</w:t>
      </w:r>
      <w:r>
        <w:rPr>
          <w:rFonts w:ascii="Liberation Serif" w:hAnsi="Liberation Serif" w:cs="Liberation Serif"/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μαθήτριας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προϋποθέτει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αποδοχή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εκ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μέρους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Γονέα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ή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Κηδεμόνα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όλων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όρων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κανονισμού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λειτουργίας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σχολείου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1A0EC8">
      <w:pPr>
        <w:pStyle w:val="Standard"/>
        <w:spacing w:after="14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>Γ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     </w:t>
      </w:r>
      <w:r>
        <w:rPr>
          <w:b/>
          <w:bCs/>
          <w:sz w:val="24"/>
          <w:szCs w:val="24"/>
        </w:rPr>
        <w:t>ΛΕΙΤΟΥΡΓΙΑ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ΣΧΟΛΕΙΟΥ</w:t>
      </w:r>
    </w:p>
    <w:p w:rsidR="001A0EC8" w:rsidRDefault="001A0EC8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29"/>
        </w:numPr>
        <w:spacing w:after="0" w:line="240" w:lineRule="auto"/>
      </w:pPr>
      <w:r>
        <w:rPr>
          <w:b/>
          <w:bCs/>
          <w:sz w:val="24"/>
          <w:szCs w:val="24"/>
        </w:rPr>
        <w:t>Διδακτικό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ωράριο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έναρξη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λήξη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υποχρεωτικού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διαλείμματα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καθορίζονται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απόφαση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ΥΠΑΙΘ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ανακοινώνεται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χρόνο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ιστοσελίδα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διδακτικό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1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Σεπτεμβρίου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λήγει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30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Ιουνίου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επόμενου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έναρξη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Σεπτέμβριο 2022 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οριστεί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>8.</w:t>
      </w:r>
      <w:r>
        <w:rPr>
          <w:rFonts w:ascii="Times New Roman" w:hAnsi="Times New Roman" w:cs="Liberation Serif"/>
          <w:sz w:val="24"/>
          <w:szCs w:val="24"/>
        </w:rPr>
        <w:t>15</w:t>
      </w:r>
      <w:r>
        <w:rPr>
          <w:sz w:val="24"/>
          <w:szCs w:val="24"/>
        </w:rPr>
        <w:t>πμ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ημερήσιο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πρόγραμμ</w:t>
      </w:r>
      <w:r>
        <w:rPr>
          <w:sz w:val="24"/>
          <w:szCs w:val="24"/>
        </w:rPr>
        <w:t>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ολοκληρώνεται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7</w:t>
      </w:r>
      <w:r>
        <w:rPr>
          <w:sz w:val="24"/>
          <w:szCs w:val="24"/>
        </w:rPr>
        <w:t>ωρο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Liberation Serif"/>
          <w:sz w:val="24"/>
          <w:szCs w:val="24"/>
        </w:rPr>
        <w:t>13:55μ.μ.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30"/>
        </w:numPr>
        <w:spacing w:after="0" w:line="240" w:lineRule="auto"/>
      </w:pPr>
      <w:r>
        <w:rPr>
          <w:b/>
          <w:bCs/>
          <w:sz w:val="24"/>
          <w:szCs w:val="24"/>
        </w:rPr>
        <w:t>Προσέλευση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προσέλευση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πάντα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πριν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έναρξη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μαθημάτων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εξωτερική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πόρτα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κλείνει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χτύπημα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κουδουνιού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εισέλθουν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έρχονται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καθυστερημένοι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υπαιτιότητα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παραμένουν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προστατευμένο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επιτήρηση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εισέρχονται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αίθουσα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διακόπτουν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31"/>
        </w:numPr>
        <w:spacing w:after="0"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Παραμονή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εισέρχονται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αμέσως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μόλις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χτυπήσει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κουδούνι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συνοδεία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διδάσκοντος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αίθουσα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καθορίζονται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καθηγητή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τμήματος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διδάσκοντες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κούς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Αλλαγή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επιτρέπεται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z w:val="24"/>
          <w:szCs w:val="24"/>
        </w:rPr>
        <w:t>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συνεννόηση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τμήματος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καθηγητή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επιτρέπεται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αδικαιολόγητη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απουσία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μαθητριών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επιτρέπεται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τέλος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κατανάλωση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φαγητού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καφέ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αναψυκτικού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αίθουσα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32"/>
        </w:numPr>
        <w:spacing w:after="0"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Αποχώρηση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τριες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καμία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αποχωρούν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πριν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τέλος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άδεια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παρουσιαστεί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ανάγκη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αποχώρησης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ωραρίου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sz w:val="24"/>
          <w:szCs w:val="24"/>
        </w:rPr>
        <w:t>π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χ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πρόβλημα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υγείας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  <w:r>
        <w:rPr>
          <w:sz w:val="24"/>
          <w:szCs w:val="24"/>
        </w:rPr>
        <w:t>ενημερώνεται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γονέας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προσέλθει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παραλάβει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αφού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δηλώσει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παρουσία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γραφείο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εφημερεύοντα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καθηγητή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Τέλος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εάν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κάποιος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γονέας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χρειαστεί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ειδικό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λόγο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πάρει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πριν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λήξη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μαθημάτων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ν</w:t>
      </w:r>
      <w:r>
        <w:rPr>
          <w:sz w:val="24"/>
          <w:szCs w:val="24"/>
        </w:rPr>
        <w:t>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ενημερώσει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Διεύθυνση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μεταφέρονται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μισθωμένο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ταξί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λεωφορείο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περιμένουν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αυλής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μέχρι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έλθει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μεταφέρει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οικία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φέρει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καμία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ευθύνη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αυτός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βγει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έξω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πόλη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πηδ</w:t>
      </w:r>
      <w:r>
        <w:rPr>
          <w:sz w:val="24"/>
          <w:szCs w:val="24"/>
        </w:rPr>
        <w:t>ώντας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κάγκελα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οτιδήποτε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33"/>
        </w:numPr>
        <w:spacing w:after="0" w:line="240" w:lineRule="auto"/>
      </w:pPr>
      <w:r>
        <w:rPr>
          <w:b/>
          <w:bCs/>
          <w:sz w:val="24"/>
          <w:szCs w:val="24"/>
        </w:rPr>
        <w:t>Ωρολόγιο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Πρόγραμμα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Σχολείου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εφαρμόζει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Ωρολόγιο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Πρόγραμμα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εγκυκλίους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ΥΠΑΙΘ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ενημερώνονται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>
        <w:rPr>
          <w:rFonts w:ascii="Liberation Serif" w:hAnsi="Liberation Serif" w:cs="Liberation Serif"/>
          <w:sz w:val="24"/>
          <w:szCs w:val="24"/>
        </w:rPr>
        <w:t xml:space="preserve">mails  </w:t>
      </w:r>
      <w:r>
        <w:rPr>
          <w:sz w:val="24"/>
          <w:szCs w:val="24"/>
        </w:rPr>
        <w:t>έγκαιρα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προγραμματισμένες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έκτακτες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sz w:val="24"/>
          <w:szCs w:val="24"/>
        </w:rPr>
        <w:t>γνωστές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όμως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προτέρων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sz w:val="24"/>
          <w:szCs w:val="24"/>
        </w:rPr>
        <w:t>αλλαγές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προκύπτουν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Ωρολόγιο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Πρόγραμμα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επίσης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αλλαγές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αλλαγή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γνωστικά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αντικείμενα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αλλαγές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πρόγραμμα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γνωστοποιούντα</w:t>
      </w:r>
      <w:r>
        <w:rPr>
          <w:sz w:val="24"/>
          <w:szCs w:val="24"/>
        </w:rPr>
        <w:t>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άμεσα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τριες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Αναρτώνται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επίσης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ιστοσελίδα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αντικειμενικές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συνθήκες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επιβάλλουν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αλλαγή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34"/>
        </w:numPr>
        <w:spacing w:after="0"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Απουσίες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μαθητών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b/>
          <w:bCs/>
          <w:sz w:val="24"/>
          <w:szCs w:val="24"/>
        </w:rPr>
        <w:t>Για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τακτική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παρακολούθηση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φοίτησης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μαθητών</w:t>
      </w:r>
      <w:r>
        <w:rPr>
          <w:rFonts w:ascii="Liberation Serif" w:hAnsi="Liberation Serif" w:cs="Liberation Serif"/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ριών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ευθύνονται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εξ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ολοκλήρου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οι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κηδεμόνες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Οι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γονείς</w:t>
      </w:r>
      <w:r>
        <w:rPr>
          <w:rFonts w:ascii="Liberation Serif" w:hAnsi="Liberation Serif" w:cs="Liberation Serif"/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κηδεμόνες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οφείλουν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να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ενημερώνουν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για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απουσία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παιδιών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τους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παρατηρεί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συνεχείς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απουσίες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τριών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ενημέρωση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επικοινωνεί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μαζί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υπάρχει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αμφίδρομη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οικογένειας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τέλος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μήνα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άλλοτε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κρίνεται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απαραίτητο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αποστολή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ενημερωτικών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σημειωμάτων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απουσίες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καταγράφονται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σύστημα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35"/>
        </w:numPr>
        <w:spacing w:after="0" w:line="240" w:lineRule="auto"/>
      </w:pPr>
      <w:r>
        <w:rPr>
          <w:b/>
          <w:bCs/>
          <w:sz w:val="24"/>
          <w:szCs w:val="24"/>
        </w:rPr>
        <w:t>Διαδικασίες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ενημέρωσης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μαθητών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γονέων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κηδεμόνων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ενημέρωση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ακόλουθων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τρόπων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A0EC8" w:rsidRDefault="00353AA2">
      <w:pPr>
        <w:pStyle w:val="Standard"/>
        <w:numPr>
          <w:ilvl w:val="0"/>
          <w:numId w:val="36"/>
        </w:numPr>
        <w:spacing w:after="0" w:line="240" w:lineRule="auto"/>
        <w:jc w:val="both"/>
      </w:pPr>
      <w:r>
        <w:rPr>
          <w:sz w:val="24"/>
          <w:szCs w:val="24"/>
        </w:rPr>
        <w:t>Ιστοσελί</w:t>
      </w:r>
      <w:r>
        <w:rPr>
          <w:sz w:val="24"/>
          <w:szCs w:val="24"/>
        </w:rPr>
        <w:t>δας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ζητήματα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υποχρεώσεις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Ενημερωτικών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σημειωμάτων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απουσίες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τριας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μηνιαία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βάση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>Ενημερωτικών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σημειωμάτων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βεβαιώσεων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πραγματοποίηση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εκδρομών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παρακολούθηση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θεαμάτων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λπ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>Τηλεφωνικά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περιπτώσεις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>Μέσω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επίσκεψής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προγραμματισμένες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ημέρες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ώρες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Έτος</w:t>
      </w:r>
      <w:r>
        <w:rPr>
          <w:rFonts w:ascii="Liberation Serif" w:hAnsi="Liberation Serif" w:cs="Liberation Serif"/>
          <w:sz w:val="24"/>
          <w:szCs w:val="24"/>
        </w:rPr>
        <w:t xml:space="preserve"> 202</w:t>
      </w:r>
      <w:r>
        <w:rPr>
          <w:rFonts w:ascii="Times New Roman" w:hAnsi="Times New Roman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-2</w:t>
      </w:r>
      <w:r>
        <w:rPr>
          <w:rFonts w:ascii="Times New Roman" w:hAnsi="Times New Roman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συγκεκριμένες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ώρες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ημέρες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ενημέρωση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διευκρίνιση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</w:t>
      </w:r>
      <w:r>
        <w:rPr>
          <w:sz w:val="24"/>
          <w:szCs w:val="24"/>
        </w:rPr>
        <w:t>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ανοικτό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πάντα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>Δ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ΣΧΟΛΙΚΗ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ΚΟΙΝΩΝΙΚΗ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ΖΩΗ</w:t>
      </w:r>
    </w:p>
    <w:p w:rsidR="001A0EC8" w:rsidRDefault="001A0EC8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b/>
          <w:bCs/>
          <w:sz w:val="24"/>
          <w:szCs w:val="24"/>
        </w:rPr>
        <w:t>1. Φοίτηση</w:t>
      </w:r>
    </w:p>
    <w:p w:rsidR="001A0EC8" w:rsidRDefault="001A0EC8">
      <w:pPr>
        <w:pStyle w:val="Standard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φοίτηση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σύμφωνα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ισχύουσα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καθήκον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υποχρέωση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οφείλει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συνέχεια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συνέπεια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ελλιπής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φοίτησή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μάλιστα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σοβαρό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λόγο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δυσχεραίνει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τόσο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όσο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πρόοδό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b/>
          <w:bCs/>
          <w:sz w:val="24"/>
          <w:szCs w:val="24"/>
        </w:rPr>
        <w:t>2. Σχολικοί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χώροι</w:t>
      </w:r>
    </w:p>
    <w:p w:rsidR="001A0EC8" w:rsidRDefault="001A0EC8">
      <w:pPr>
        <w:pStyle w:val="Standard"/>
        <w:spacing w:after="0" w:line="240" w:lineRule="auto"/>
        <w:ind w:firstLine="720"/>
        <w:rPr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απαραίτητη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διατηρηθεί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καθαρό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ευχάριστο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περιβάλλον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κατάλληλο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μάθηση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επιτυχία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σκοπού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εκπαιδεύονται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A0EC8" w:rsidRDefault="00353AA2">
      <w:pPr>
        <w:pStyle w:val="Standard"/>
        <w:numPr>
          <w:ilvl w:val="0"/>
          <w:numId w:val="37"/>
        </w:numPr>
        <w:spacing w:after="0" w:line="240" w:lineRule="auto"/>
        <w:jc w:val="both"/>
      </w:pPr>
      <w:r>
        <w:rPr>
          <w:sz w:val="24"/>
          <w:szCs w:val="24"/>
        </w:rPr>
        <w:t>Σέβονται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κινητή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ακίνητη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περιουσία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φυσικό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περιβάλλον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αυλής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</w:t>
      </w:r>
      <w:r>
        <w:rPr>
          <w:sz w:val="24"/>
          <w:szCs w:val="24"/>
        </w:rPr>
        <w:t>ου</w:t>
      </w:r>
      <w:r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1A0EC8" w:rsidRDefault="00353AA2">
      <w:pPr>
        <w:pStyle w:val="Standard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ρυπαίνουν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καταστρέφουν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θρανία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τοίχους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χρησιμοποιούν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καλάθια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απορριμμάτων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σέβονται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ανθρώπους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φροντίζουν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καθαριότητα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2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Διατηρούν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θρανίο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καθαρό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άριστη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κατάσταση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2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Επισημαίνεται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μαθητής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</w:t>
      </w:r>
      <w:r>
        <w:rPr>
          <w:sz w:val="24"/>
          <w:szCs w:val="24"/>
        </w:rPr>
        <w:t>αλεί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φθορά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περιουσία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ελέγχεται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δαπάνη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αποκατάστασης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βαρύνει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κηδεμόνα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b/>
          <w:bCs/>
          <w:sz w:val="24"/>
          <w:szCs w:val="24"/>
        </w:rPr>
        <w:t>3. Διάλειμμα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διαλείμματος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οφείλουν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βγαίνουν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αύλειο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αποφεύγεται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συνωστισμός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αίθουσες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διαδρόμους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μηδενίζεται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πιθανότητα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ατυχημάτων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Στις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ιδιαίτερες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συνθήκες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επέβαλε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πανδημία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οι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μαθητές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βγαίνουν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διάλειμμα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συντεταγμένα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συνοδευόμενοι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καθηγητές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τηρώντας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κανόνες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έχουν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τεθεί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Στο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τέλος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διαλείμματος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μπαίνουν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στις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τάξεις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ακολουθώντας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διδάσκοντες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με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ίδιο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τρόπο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κακοκαιρίας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κατάλληλοι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παραμονή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διάλειμμα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χρόνος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παιχνιδιού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ανάπτυξης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σχέσεων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</w:t>
      </w:r>
      <w:r>
        <w:rPr>
          <w:sz w:val="24"/>
          <w:szCs w:val="24"/>
        </w:rPr>
        <w:t>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χρόνος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ικανοποίησης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σωματικών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αναγκών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sz w:val="24"/>
          <w:szCs w:val="24"/>
        </w:rPr>
        <w:t>φαγητό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νερό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τουαλέτα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μαθήτριες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αναφέρονται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διαλείμματος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εφημερεύοντες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καθηγητές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οποιοδήποτε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ζήτημα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προκύπτει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Εμφάνιση</w:t>
      </w:r>
    </w:p>
    <w:p w:rsidR="001A0EC8" w:rsidRDefault="001A0EC8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εμφάνιση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ευρείας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αποδοχής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ταιριάζει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ιδιότητα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χαρακτηρίζεται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απλότητα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καθαριότητα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ευπρέπεια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επισήμανση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αναγκαιότητας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αξιοπρεπούς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εμφάνισης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καμιά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προτίθεται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επιβάλει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πρότυπα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αμφίεσης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γενικότερα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εμφάνισ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όσων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υπαγορεύεται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συνείδηση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βρίσκονται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αισθήματα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εκτίμησης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εαυτού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αλλά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αλληλοεκτίμησης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άλλων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υποκειμένων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περνούν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σημαντικό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καθημερινότητά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διδακτήριο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Θεωρούμε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ένδυση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>
        <w:rPr>
          <w:sz w:val="24"/>
          <w:szCs w:val="24"/>
        </w:rPr>
        <w:t>μφάνιση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αποτελεί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πρωτίστως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οικογένειας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προσπαθεί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συζητήσεις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προλάβει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ακραία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φαινόμενα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προκλητικές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εμφανίσεις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εξασφαλίσει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πλαίσιο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παρατηρούνται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εμφανίσεις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αποδεκτές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περιβάλλον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sz w:val="24"/>
          <w:szCs w:val="24"/>
        </w:rPr>
        <w:t>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μετά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συστάσεις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συμμορφών</w:t>
      </w:r>
      <w:r>
        <w:rPr>
          <w:sz w:val="24"/>
          <w:szCs w:val="24"/>
        </w:rPr>
        <w:t>ονται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υπόκεινται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πειθαρχικό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έλεγχο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140"/>
      </w:pPr>
    </w:p>
    <w:p w:rsidR="001A0EC8" w:rsidRDefault="00353AA2">
      <w:pPr>
        <w:pStyle w:val="Standard"/>
        <w:spacing w:after="0" w:line="240" w:lineRule="auto"/>
        <w:ind w:left="624"/>
      </w:pPr>
      <w:r>
        <w:rPr>
          <w:rFonts w:ascii="Times New Roman" w:hAnsi="Times New Roman" w:cs="Liberation Serif"/>
          <w:sz w:val="24"/>
          <w:szCs w:val="24"/>
        </w:rPr>
        <w:t xml:space="preserve">5.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Συμπεριφορά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Δικαιώματα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Υποχρεώσεις</w:t>
      </w:r>
    </w:p>
    <w:p w:rsidR="001A0EC8" w:rsidRDefault="00353AA2">
      <w:pPr>
        <w:pStyle w:val="Standard"/>
        <w:spacing w:after="0"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  <w:u w:val="single"/>
        </w:rPr>
        <w:t>Ο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Διευθυντής</w:t>
      </w:r>
    </w:p>
    <w:p w:rsidR="001A0EC8" w:rsidRDefault="00353AA2">
      <w:pPr>
        <w:pStyle w:val="Standard"/>
        <w:numPr>
          <w:ilvl w:val="0"/>
          <w:numId w:val="38"/>
        </w:numPr>
        <w:spacing w:after="0" w:line="240" w:lineRule="auto"/>
        <w:jc w:val="both"/>
      </w:pP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μαζί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εκπαιδευτικούς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καθαριότητα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αισθητική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προστασία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υγείας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ασφάλειας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sz w:val="24"/>
          <w:szCs w:val="24"/>
        </w:rPr>
        <w:t>Συγκαλεί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τακτικές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συνεδριάσεις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διασφαλίζει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λαμβάνονται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όποιες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αποφάσεις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πνεύμα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συναίνεσης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Ενημερώνει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τι</w:t>
      </w:r>
      <w:r>
        <w:rPr>
          <w:sz w:val="24"/>
          <w:szCs w:val="24"/>
        </w:rPr>
        <w:t>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εγκυκλίους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αποφάσεις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εφαρμογή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προγραμμάτων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εκπαίδευσης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Συμβάλλει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δημιουργία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κλίματος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διδάσκοντες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τήρηση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πειθαρχ</w:t>
      </w:r>
      <w:r>
        <w:rPr>
          <w:sz w:val="24"/>
          <w:szCs w:val="24"/>
        </w:rPr>
        <w:t>ίας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sz w:val="24"/>
          <w:szCs w:val="24"/>
        </w:rPr>
        <w:t>Συνεργάζεται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συζητά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διδάσκοντες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εκπαίδευση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προτείνει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πρακτικές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συζητηθούν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εφαρμοστούν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sz w:val="24"/>
          <w:szCs w:val="24"/>
        </w:rPr>
        <w:t>Λαμβάνει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μέριμνα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εξασφάλιση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εργαλείων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καλή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χρήση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λειτουργικότητα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</w:t>
      </w:r>
      <w:r>
        <w:rPr>
          <w:sz w:val="24"/>
          <w:szCs w:val="24"/>
        </w:rPr>
        <w:t>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αντικατάστασή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φθοράς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0"/>
        </w:numPr>
        <w:spacing w:after="0" w:line="240" w:lineRule="auto"/>
        <w:jc w:val="both"/>
      </w:pPr>
      <w:r>
        <w:rPr>
          <w:sz w:val="24"/>
          <w:szCs w:val="24"/>
        </w:rPr>
        <w:t>Βρίσκεται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εμπλέκονται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άμεσα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έμμεσα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Τοπική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Αυτοδιοίκηση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π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353AA2">
      <w:pPr>
        <w:pStyle w:val="Standard"/>
        <w:spacing w:after="0"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>Οι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εκπαιδευτικοί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εκπαιδευτικός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επιτελεί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έργο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υψηλής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ευθύνης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39"/>
        </w:numPr>
        <w:spacing w:after="0" w:line="240" w:lineRule="auto"/>
        <w:jc w:val="both"/>
      </w:pP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πραγματοποιηθεί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έργο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ίδιος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συνεπής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υποχρεώσεις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υπεύθυνος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συναίσθηση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σημαντικού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ρόλου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Συμβάλλει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ανάπτυξη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μαθησι</w:t>
      </w:r>
      <w:r>
        <w:rPr>
          <w:sz w:val="24"/>
          <w:szCs w:val="24"/>
        </w:rPr>
        <w:t>ακών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αισθητικών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δεξιοτήτων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μαθητριών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καλλιεργεί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κριτική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ικανότητα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ευαισθησίες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προβληματισμό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αποσκοπώντας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διαμόρφωση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ενεργών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ικανών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κατανοήσουν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βάθος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χρόνου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πολυπλοκότητα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συνθηκών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καλούνται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ζήσουν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ρόλος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δύσκ</w:t>
      </w:r>
      <w:r>
        <w:rPr>
          <w:sz w:val="24"/>
          <w:szCs w:val="24"/>
        </w:rPr>
        <w:t>ολος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πολύπλοκος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ευρύ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φάσμα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υποχρεώσεων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ασφάλεια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μέχρι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πνευματική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ολοκλήρωση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ψυχική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υγεία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διδάσκει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παρακινεί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εμπνέει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κατευθύνσεις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αλλά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συγχρόνως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εκπαιδεύει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αυτενεργεί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εργάζεται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εμπιστοσύνη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εαυτό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νιώθει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ελεύθερος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σέβεται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διεκδικεί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εφαρμόζει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βασικές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στηρίζονται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ισότιμη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αντιμετώπιση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απόρριψη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οποιασδήποτε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αναχρονιστικής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αντίληψης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συνάδει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Ακολουθεί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πρόγρα</w:t>
      </w:r>
      <w:r>
        <w:rPr>
          <w:sz w:val="24"/>
          <w:szCs w:val="24"/>
        </w:rPr>
        <w:t>μμα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σπουδών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σαφή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γνώση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προγραμμάτων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σης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οργανώνει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διδασκαλία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εφαρμόζει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μεθόδους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ΥΠΑΙθ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ΙΕΠ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εναλλακτικούς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εφόσον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συνθήκες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εξοπλισμός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επιτρέπουν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Επιδιώκει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ενημερώνεται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επιμορφωτικά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σεμινάρια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z w:val="24"/>
          <w:szCs w:val="24"/>
        </w:rPr>
        <w:t>ιευρύνει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εκπαιδεύεται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νέες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τεχνολογίες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Συζητά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ενθαρρύνει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αναλαμβάνουν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δράσεις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μετέχουν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ουσιαστικά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όποιες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δράσεις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προωθεί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Επεμβαίνει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διακριτικό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επίλυση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προκύπτουν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προσπαθεί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εκπαιδεύσει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διαχείρισης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ακραίων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Οφείλει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εμπνέει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εμπιστοσύνη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υπάρχει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αλληλεπίδραση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αποδειχτεί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ωφέλιμη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εξέλιξη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sz w:val="24"/>
          <w:szCs w:val="24"/>
        </w:rPr>
        <w:t>Συνεργάζεται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νση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παρέχει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βοήθεια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διοικητικές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εργα</w:t>
      </w:r>
      <w:r>
        <w:rPr>
          <w:sz w:val="24"/>
          <w:szCs w:val="24"/>
        </w:rPr>
        <w:t>σίες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συνεργάζεται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αρμονικά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συναδέλφους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υπόλοιπους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εμπλέκονται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line="240" w:lineRule="auto"/>
      </w:pPr>
      <w:r>
        <w:rPr>
          <w:b/>
          <w:bCs/>
          <w:sz w:val="24"/>
          <w:szCs w:val="24"/>
          <w:u w:val="single"/>
        </w:rPr>
        <w:t>Οι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μαθητές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μαθήτριες</w:t>
      </w:r>
    </w:p>
    <w:p w:rsidR="001A0EC8" w:rsidRDefault="00353AA2">
      <w:pPr>
        <w:pStyle w:val="Standard"/>
        <w:spacing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διέπεται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ήθος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διοικητικό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βοηθητικό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περιουσία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προσωπικότητα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απορρίπτει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είδος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βίας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λεκτικής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σωματικής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ψυχολογικής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άλλης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μορφής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A0EC8" w:rsidRDefault="00353AA2">
      <w:pPr>
        <w:pStyle w:val="ListParagraph"/>
        <w:numPr>
          <w:ilvl w:val="0"/>
          <w:numId w:val="40"/>
        </w:numPr>
        <w:spacing w:line="240" w:lineRule="auto"/>
        <w:ind w:left="0"/>
        <w:jc w:val="both"/>
      </w:pPr>
      <w:r>
        <w:rPr>
          <w:sz w:val="24"/>
          <w:szCs w:val="24"/>
        </w:rPr>
        <w:t>Αποδίδουν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λόγια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πράξεις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κοινότητας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Αποδέχονται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πω</w:t>
      </w:r>
      <w:r>
        <w:rPr>
          <w:sz w:val="24"/>
          <w:szCs w:val="24"/>
        </w:rPr>
        <w:t>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μάθημα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ιδιαίτερη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παιδευτική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αξία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αποδίδουν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απαιτούμενη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καμιά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παρεμποδίζουν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διεξαγωγή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Υποστηρίζουν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διεκδικούν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λήψης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αποφάσεων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πλαίσιο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αρμοδιοτήτων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συμβάλλοντας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εφαρμογή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αποφάσεων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Συμβάλλουν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εμπέδωση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ήρεμου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θετικού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συνεργατικού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εποικοδομητικού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κλίματος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Προσέχουν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διατηρούν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καθαρούς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καταστρέφουν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βιβλία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προστασία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κτιρίου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περιουσίας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υπόθεση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όλων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προκαλέσουν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κάποια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βλάβη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sz w:val="24"/>
          <w:szCs w:val="24"/>
        </w:rPr>
        <w:t>ζημιά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αυτή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αποκατασταθεί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υπαίτιο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Επιδιώκουν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συμβάλλουν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υιοθέτηση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πρακτικών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εξοικονόμηση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ενέργειας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ανακύκλωση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υλικών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χρήση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μέσων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ListParagraph"/>
        <w:numPr>
          <w:ilvl w:val="0"/>
          <w:numId w:val="1"/>
        </w:numPr>
        <w:spacing w:line="240" w:lineRule="auto"/>
        <w:ind w:left="0"/>
        <w:jc w:val="both"/>
      </w:pPr>
      <w:r>
        <w:rPr>
          <w:sz w:val="24"/>
          <w:szCs w:val="24"/>
        </w:rPr>
        <w:t>Προσπαθούν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λύνουν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αντιθέσεις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διαφωνίες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διάλογο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ακολουθώντας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διαδοχικά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</w:t>
      </w:r>
      <w:r>
        <w:rPr>
          <w:sz w:val="24"/>
          <w:szCs w:val="24"/>
        </w:rPr>
        <w:t>ακάτω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βήματα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A0EC8" w:rsidRDefault="00353AA2">
      <w:pPr>
        <w:pStyle w:val="Standard"/>
        <w:numPr>
          <w:ilvl w:val="0"/>
          <w:numId w:val="4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sz w:val="24"/>
          <w:szCs w:val="24"/>
        </w:rPr>
        <w:t>Συζητούν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άμεσα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πολιτισμένα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αυτόν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διαφορά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Απευθύνονται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τμήματος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Σύμβουλο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βρεθεί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λύση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διαφωνία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Απευθύνονται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νση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περιπτώσεις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γίνονται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αποδέκτες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παρατηρητές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βίαιης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λεκτικής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ψυχολογικής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</w:t>
      </w:r>
      <w:r>
        <w:rPr>
          <w:sz w:val="24"/>
          <w:szCs w:val="24"/>
        </w:rPr>
        <w:t>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σωματικής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αντιδρούν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άμεσα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ενημερώνουν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νση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πρόβλημα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αντιμετωπίζουν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sz w:val="24"/>
          <w:szCs w:val="24"/>
        </w:rPr>
        <w:t>Συμμετέχουν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ενεργά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καθημερινή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παιδευτική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διδακτική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παρακωλύουν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μάθημα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σεβόμενοι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</w:t>
      </w:r>
      <w:r>
        <w:rPr>
          <w:sz w:val="24"/>
          <w:szCs w:val="24"/>
        </w:rPr>
        <w:t>καίωμα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συμμαθητών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ριών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μάθηση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1260"/>
        </w:tabs>
        <w:spacing w:after="0" w:line="240" w:lineRule="auto"/>
        <w:ind w:left="45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υπάρχει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ανάγκη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μπορούν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μέσω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τηλεφώνων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αφού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ζητήσουν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άδεια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1"/>
        </w:numPr>
        <w:tabs>
          <w:tab w:val="left" w:pos="810"/>
        </w:tabs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εκδηλώσεις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γιορτές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αλλά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διδακτικές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επισκέψεις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ακολουθούν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συνοδούς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</w:t>
      </w:r>
      <w:r>
        <w:rPr>
          <w:sz w:val="24"/>
          <w:szCs w:val="24"/>
        </w:rPr>
        <w:t>φέρονται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ευγένεια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ευπρέπεια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Liberation Serif"/>
          <w:b/>
          <w:bCs/>
          <w:sz w:val="24"/>
          <w:szCs w:val="24"/>
        </w:rPr>
        <w:t xml:space="preserve">6.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Άλλα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42"/>
        </w:numPr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εφαρμόζει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κείμενη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όσον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χρήση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κινητών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τηλεφώνων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επιτρέπεται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μαγνητοφώνηση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βιντεοσκόπηση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οποιαδήποτε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άλλη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εφαρμογή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Επιτρέπεται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χρήση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μόνο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σύμφωνη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γνώμη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διδάσκοντος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εφόσον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εξυπηρετεί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σκοπούς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φέρουν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κινητά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τηλέφωνα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επειδή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αντικειμενικοί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παράγοντες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επιβάλλουν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αυτά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φυλάσσονται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γραφείο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ντή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επιστρέφονται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τέλος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απαγορεύεται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κάπνισμα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χρήση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αλκοόλ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άλλων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ουσιών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διδάσκοντες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απώλεια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χρημάτων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πολύτιμων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αντικειμένων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ανήκει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αρμοδιότητες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πάντως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εφιστ</w:t>
      </w:r>
      <w:r>
        <w:rPr>
          <w:sz w:val="24"/>
          <w:szCs w:val="24"/>
        </w:rPr>
        <w:t>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φέρνουν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αντικείμενα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αξίας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προστατεύσουν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</w:pPr>
      <w:r>
        <w:rPr>
          <w:rFonts w:ascii="Times New Roman" w:hAnsi="Times New Roman" w:cs="Liberation Serif"/>
          <w:sz w:val="24"/>
          <w:szCs w:val="24"/>
        </w:rPr>
        <w:t xml:space="preserve">7.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Έλεγχος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συμπεριφοράς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spacing w:line="240" w:lineRule="auto"/>
        <w:jc w:val="both"/>
      </w:pPr>
      <w:r>
        <w:rPr>
          <w:sz w:val="24"/>
          <w:szCs w:val="24"/>
        </w:rPr>
        <w:t>Στόχος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ανάπτυξη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κλίματος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οριοθέτηση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θεσμοθετήσει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line="240" w:lineRule="auto"/>
        <w:ind w:left="720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A0EC8" w:rsidRDefault="00353AA2">
      <w:pPr>
        <w:pStyle w:val="Standard"/>
        <w:numPr>
          <w:ilvl w:val="0"/>
          <w:numId w:val="43"/>
        </w:numPr>
        <w:spacing w:after="0" w:line="240" w:lineRule="auto"/>
        <w:jc w:val="both"/>
      </w:pPr>
      <w:r>
        <w:rPr>
          <w:sz w:val="24"/>
          <w:szCs w:val="24"/>
        </w:rPr>
        <w:t>Προάγει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αξιοπρέπεια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διαφορετικότητα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διαφορετικού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Προστατεύει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μέλη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αρνητικές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φαινόμενα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εκφοβισμού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παρατ</w:t>
      </w:r>
      <w:r>
        <w:rPr>
          <w:sz w:val="24"/>
          <w:szCs w:val="24"/>
        </w:rPr>
        <w:t>ηρούνται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φαινόμενα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αποδεκτής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επεμβαίνει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αξιολογώντας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σοβαρότητα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κατάστασης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αποδεκτής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αποτελούν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αντικείμενο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τάξης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νση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Σύμβουλο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ενώ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αποφασίζονται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</w:t>
      </w:r>
      <w:r>
        <w:rPr>
          <w:sz w:val="24"/>
          <w:szCs w:val="24"/>
        </w:rPr>
        <w:t>αρεμβάσεις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ανάλογα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παραπτωματική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συμπεριφορά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επανάληψή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π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πριν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οποιαδήποτε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απόφαση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λαμβάνεται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υπόψη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βασική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προσωπικότητας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δικαιωμάτων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παιδιού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ασκεί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οποιαδήποτε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μορφή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βίας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Αποσκοπεί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συνειδη</w:t>
      </w:r>
      <w:r>
        <w:rPr>
          <w:sz w:val="24"/>
          <w:szCs w:val="24"/>
        </w:rPr>
        <w:t>τοποιήσουν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τριες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εμφανίζουν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αποκλίνουσες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αποδεκτές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πράξη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συνέπειες</w:t>
      </w:r>
      <w:r>
        <w:rPr>
          <w:rFonts w:ascii="Liberation Serif" w:hAnsi="Liberation Serif" w:cs="Liberation Serif"/>
          <w:sz w:val="24"/>
          <w:szCs w:val="24"/>
        </w:rPr>
        <w:t xml:space="preserve">. 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μάθουν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αναλαμβάνουν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ευθύνη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επιλογών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γίνουν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υπεύθυνοι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πολίτες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επιβολή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ελέγχου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αναγκαία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διάλογος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υπόλοιπες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παρεμβάσεις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αποδεικνύονται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ανεπαρκή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μέτρα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αντιμετώπιση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αποκλινουσών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συμπεριφορών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έλεγχος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επιβάλλεται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αφού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τηρηθούν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προβλεπόμενες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διαδικασίες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βασίζονται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δημοκρατικέ</w:t>
      </w:r>
      <w:r>
        <w:rPr>
          <w:sz w:val="24"/>
          <w:szCs w:val="24"/>
        </w:rPr>
        <w:t>ς</w:t>
      </w:r>
      <w:r>
        <w:rPr>
          <w:rFonts w:ascii="Liberation Serif" w:hAnsi="Liberation Serif" w:cs="Liberation Serif"/>
          <w:sz w:val="24"/>
          <w:szCs w:val="24"/>
        </w:rPr>
        <w:t xml:space="preserve"> , </w:t>
      </w:r>
      <w:r>
        <w:rPr>
          <w:sz w:val="24"/>
          <w:szCs w:val="24"/>
        </w:rPr>
        <w:t>ψυχολογικές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παιδαγωγικές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παραμέτρους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Πολιτεία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</w:pPr>
      <w:r>
        <w:rPr>
          <w:rFonts w:ascii="Times New Roman" w:hAnsi="Times New Roman" w:cs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Σχολικές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Δραστηριότητες</w:t>
      </w:r>
    </w:p>
    <w:p w:rsidR="001A0EC8" w:rsidRDefault="001A0EC8">
      <w:pPr>
        <w:pStyle w:val="Standard"/>
        <w:spacing w:line="240" w:lineRule="auto"/>
        <w:ind w:left="720"/>
        <w:rPr>
          <w:b/>
          <w:bCs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44"/>
        </w:numPr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οργανώνει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σειρά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δραστηριοτήτων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εντός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στόχο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σύνδεση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αρχή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αρχικός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σχεδιασμός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λαμβάνει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υπόψη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κριτήρια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δραστηριότητες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εμπλουτίζουν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ήδη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υπάρχουσες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γνώσεις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συνδέουν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καθημερινή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αποκτούν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δεξιότητες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ευαισθητοποιούνται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διάφορα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διευρύνουν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ορίζοντες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πράξη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μαθαίνουν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Προγράμματα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Δραστηριοτήτων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Εργαστήρια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Δεξιοτήτων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sz w:val="24"/>
          <w:szCs w:val="24"/>
        </w:rPr>
        <w:t>Εστιάζουμε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επίσης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επετειακές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εκδηλώσεις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φροντίζουμε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μεγάλος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αριθμός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αξιοποιούμε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ημέρες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αφιερώνονται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υπενθύμιση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σημαντικών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γεγονότων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καταπολέμηση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ρατσισμού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αθλητισμό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οργανώνουμε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δράσε</w:t>
      </w:r>
      <w:r>
        <w:rPr>
          <w:sz w:val="24"/>
          <w:szCs w:val="24"/>
        </w:rPr>
        <w:t>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κινητοποιήσουν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εργαστούν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τέλει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γνωρίσουν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διαπραγματεύονται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προγράμματα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περιβαλλοντικά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πολιτιστικά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αγωγής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υγείας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συνθήκες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επιτρέπουν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υπάρχουν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κοί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αναλάβουν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εκπόνησή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line="240" w:lineRule="auto"/>
        <w:ind w:left="720"/>
      </w:pPr>
    </w:p>
    <w:p w:rsidR="001A0EC8" w:rsidRDefault="001A0EC8">
      <w:pPr>
        <w:pStyle w:val="Standard"/>
        <w:spacing w:line="240" w:lineRule="auto"/>
        <w:ind w:left="720"/>
      </w:pPr>
    </w:p>
    <w:p w:rsidR="001A0EC8" w:rsidRDefault="001A0EC8">
      <w:pPr>
        <w:pStyle w:val="Standard"/>
        <w:spacing w:after="0" w:line="240" w:lineRule="auto"/>
        <w:rPr>
          <w:b/>
          <w:bCs/>
          <w:sz w:val="24"/>
          <w:szCs w:val="24"/>
          <w:shd w:val="clear" w:color="auto" w:fill="FFFF00"/>
        </w:rPr>
      </w:pPr>
    </w:p>
    <w:p w:rsidR="001A0EC8" w:rsidRDefault="001A0EC8">
      <w:pPr>
        <w:pStyle w:val="Standard"/>
        <w:spacing w:after="0" w:line="240" w:lineRule="auto"/>
        <w:rPr>
          <w:b/>
          <w:bCs/>
          <w:sz w:val="24"/>
          <w:szCs w:val="24"/>
          <w:shd w:val="clear" w:color="auto" w:fill="FFFF00"/>
        </w:rPr>
      </w:pPr>
    </w:p>
    <w:p w:rsidR="001A0EC8" w:rsidRDefault="00353AA2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 xml:space="preserve">Ε.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ΕΠΙΚΟΙΝΩΝΙΑ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ΣΧΟΛΕΙΟΥ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ΣΥΝΕΡΓΑΣΙΑ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ΣΧΟΛΕΙΟΥ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ΓΟΝΕΩΝ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ΚΗΔΕΜΟΝΩΝ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b/>
          <w:bCs/>
          <w:sz w:val="24"/>
          <w:szCs w:val="24"/>
        </w:rPr>
        <w:t>1. Επικοινωνία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γονέων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κηδεμόνων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Σχολείου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45"/>
        </w:numPr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βρίσκεται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αγαστή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οικογένεια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μαθήτριας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3"/>
        </w:numPr>
        <w:spacing w:after="0" w:line="240" w:lineRule="auto"/>
        <w:jc w:val="both"/>
      </w:pP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δημιουργείται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σχετίζεται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συγκεκριμένο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συγκεκριμένη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μαθήτρια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φροντίζει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ενημερωθεί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σχετικά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γονέας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στόχο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πάντα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ομαλή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διευθέτηση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3"/>
        </w:numPr>
        <w:spacing w:after="0" w:line="240" w:lineRule="auto"/>
        <w:jc w:val="both"/>
      </w:pP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εμπιστοσύνη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ενισχύεται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</w:t>
      </w:r>
      <w:r>
        <w:rPr>
          <w:sz w:val="24"/>
          <w:szCs w:val="24"/>
        </w:rPr>
        <w:t>ετική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στάση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εκπαιδευτικό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3"/>
        </w:numPr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σημαντικό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συνεργάζονται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στενά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προκειμένου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παρακολουθούν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αγωγή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επίδοση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τακτική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βάση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συμμετέχοντας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ενημερωτικές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συναντήσεις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οργανώνονται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ήδη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αναφερθεί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συγκεκριμένους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τακτικής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/ 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προτρέπει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οποιαδήποτε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στιγμή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προκύπτει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κάποια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ιδιαίτερη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κατάσταση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b/>
          <w:bCs/>
          <w:sz w:val="24"/>
          <w:szCs w:val="24"/>
        </w:rPr>
        <w:t>2. Σύλλογος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Γονέων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Κηδεμόνων</w:t>
      </w:r>
    </w:p>
    <w:p w:rsidR="001A0EC8" w:rsidRDefault="00353AA2">
      <w:pPr>
        <w:pStyle w:val="Standard"/>
        <w:numPr>
          <w:ilvl w:val="0"/>
          <w:numId w:val="46"/>
        </w:numPr>
        <w:spacing w:after="0" w:line="240" w:lineRule="auto"/>
        <w:jc w:val="both"/>
      </w:pP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συγκρο</w:t>
      </w:r>
      <w:r>
        <w:rPr>
          <w:sz w:val="24"/>
          <w:szCs w:val="24"/>
        </w:rPr>
        <w:t>τούν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φέρει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επωνυμία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αυτοδικαίως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αυτόν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βρίσκεται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άμεση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νση</w:t>
      </w:r>
      <w:r>
        <w:rPr>
          <w:rFonts w:ascii="Liberation Serif" w:hAnsi="Liberation Serif" w:cs="Liberation Serif"/>
          <w:sz w:val="24"/>
          <w:szCs w:val="24"/>
        </w:rPr>
        <w:t xml:space="preserve"> ,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αλλά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Πρόεδρο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Επιτροπής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Δήμου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ρόλος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Συλλόγου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διακριτός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παρεμβαίνει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άπτονται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αρμοδιοτήτων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κινείται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πάντα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πλαίσια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Δημοκρατική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ορίσει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ανοικτό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δέχεται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συνδρομή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Θεσμικών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οργάνων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όταν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επηρεάζουν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παρεμποδίζουν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ρόλο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  <w:ind w:firstLine="72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rFonts w:ascii="Times New Roman" w:hAnsi="Times New Roman" w:cs="Liberation Serif"/>
          <w:b/>
          <w:bCs/>
          <w:sz w:val="24"/>
          <w:szCs w:val="24"/>
        </w:rPr>
        <w:t xml:space="preserve">3.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Σχολικό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Συμβούλιο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Συμβούλιο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μονάδας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συμμετέχουν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Διοικητικό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Συμβούλιο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Συλλόγου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Γονέων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εκπρόσωπος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Τοπικής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Αυτοδιοίκησης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εκπρόσωποι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κοινοτήτων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ορίζονται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απόφαση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Συμβουλίου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rPr>
          <w:sz w:val="24"/>
          <w:szCs w:val="24"/>
        </w:rPr>
        <w:t>Έργο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Συμβουλίου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εξασφάλιση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ομαλής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κάθε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πρόσφορο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καθιέρωση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οικογενειών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περιβάλλοντος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ομαλή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μονάδας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αντιμετώπιση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προβλημάτων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προκύπτουν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διασφαλίζονται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συνθήκες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απαιτούνται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ολοκλήρωση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έργου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κοινότητας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353AA2">
      <w:pPr>
        <w:pStyle w:val="Standard"/>
        <w:spacing w:after="0" w:line="240" w:lineRule="auto"/>
        <w:ind w:firstLine="720"/>
      </w:pPr>
      <w:r>
        <w:rPr>
          <w:b/>
          <w:bCs/>
          <w:sz w:val="24"/>
          <w:szCs w:val="24"/>
        </w:rPr>
        <w:t>4. 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χαρακτήρας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Σχολείου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353AA2">
      <w:pPr>
        <w:pStyle w:val="Standard"/>
        <w:spacing w:line="240" w:lineRule="auto"/>
        <w:ind w:firstLine="720"/>
        <w:jc w:val="both"/>
      </w:pP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βάση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θεσπίσει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ανοικτό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διάλογο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επικοινωνία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αποσκοπεί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επιτελέσει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προσφορότερο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ρόλο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ως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κοινωνικοποίησης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line="240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line="240" w:lineRule="auto"/>
        <w:ind w:left="720"/>
      </w:pPr>
    </w:p>
    <w:p w:rsidR="001A0EC8" w:rsidRDefault="001A0EC8">
      <w:pPr>
        <w:pStyle w:val="Standard"/>
        <w:spacing w:line="240" w:lineRule="auto"/>
        <w:ind w:left="720"/>
      </w:pPr>
    </w:p>
    <w:p w:rsidR="001A0EC8" w:rsidRDefault="00353AA2">
      <w:pPr>
        <w:pStyle w:val="Standard"/>
        <w:spacing w:line="240" w:lineRule="auto"/>
        <w:jc w:val="both"/>
      </w:pPr>
      <w:r>
        <w:rPr>
          <w:rFonts w:ascii="Times New Roman" w:hAnsi="Times New Roman" w:cs="Liberation Serif"/>
          <w:b/>
          <w:bCs/>
          <w:sz w:val="24"/>
          <w:szCs w:val="24"/>
        </w:rPr>
        <w:t xml:space="preserve">5.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Πολιτική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Σχολείου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για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προστασία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πιθανούς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κινδύνους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Ι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Αντιμετώπιση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έκτακτων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αναγκών</w:t>
      </w:r>
    </w:p>
    <w:p w:rsidR="001A0EC8" w:rsidRDefault="00353AA2">
      <w:pPr>
        <w:pStyle w:val="Standard"/>
        <w:spacing w:line="240" w:lineRule="auto"/>
        <w:jc w:val="both"/>
      </w:pP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απαιτούμενες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>
        <w:rPr>
          <w:sz w:val="24"/>
          <w:szCs w:val="24"/>
        </w:rPr>
        <w:t>νέργειες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προβλέπονται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αντιμετώπιση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αναγκών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εντός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χώρου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line="240" w:lineRule="auto"/>
        <w:jc w:val="both"/>
      </w:pP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περιπτώσεις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ανάγκης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κανένα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αποχωρεί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μόνο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παραδίδονται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Όσον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αφορά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προστασία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σεισμο</w:t>
      </w:r>
      <w:r>
        <w:rPr>
          <w:sz w:val="24"/>
          <w:szCs w:val="24"/>
        </w:rPr>
        <w:t>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φυσικά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φαινόμενα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επικαιροποιείται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τακτικά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Σχέδιο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Μνημονίου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Ενεργειών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Διαχείριση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Σεισμικού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Κινδύνου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υλοποίηση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ασκήσεων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ετοιμότητας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έτους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Επίσης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ρια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ενημερώνει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τριες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βασικούς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τρόπους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αντίδρασης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εκδήλωση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φαινομένων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αυτών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Τέλος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καταστάσεις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πανδημίας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ακραίων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sz w:val="24"/>
          <w:szCs w:val="24"/>
        </w:rPr>
        <w:t>επικίνδυνων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φαινομένων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εκπαιδευτικοί</w:t>
      </w:r>
      <w:r>
        <w:rPr>
          <w:rFonts w:ascii="Liberation Serif" w:hAnsi="Liberation Serif" w:cs="Liberation Serif"/>
          <w:sz w:val="24"/>
          <w:szCs w:val="24"/>
        </w:rPr>
        <w:t xml:space="preserve">, 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μαθήτριες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Διευθυντές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Διευθύντριες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Προϊστάμενοι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Προϊστάμενες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οφείλουν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συμμορφώνονται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ακολουθούν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ρητά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οδηγίες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εκδίδουν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εκάστοτε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αρμόδι</w:t>
      </w:r>
      <w:r>
        <w:rPr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φορείς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υπηρεσίες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>
        <w:rPr>
          <w:sz w:val="24"/>
          <w:szCs w:val="24"/>
        </w:rPr>
        <w:t>π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χ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ΕΟΔΥ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ΥΠΑΙΘ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Υπουργείο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Πολιτικής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Προστασίας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κ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λ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sz w:val="24"/>
          <w:szCs w:val="24"/>
        </w:rPr>
        <w:t>π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εύρυθμη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λειτουργία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μονάδας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ασφάλεια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μελών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353AA2">
      <w:pPr>
        <w:pStyle w:val="Standard"/>
        <w:spacing w:after="0" w:line="240" w:lineRule="auto"/>
        <w:ind w:left="-72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Χώρος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συγκέντρωσης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σε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περίπτωση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ανάγκης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Ενδεικτικό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σχέδιο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353AA2">
      <w:pPr>
        <w:pStyle w:val="Standard"/>
        <w:spacing w:after="0" w:line="240" w:lineRule="auto"/>
        <w:ind w:left="-72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III. </w:t>
      </w:r>
      <w:r>
        <w:rPr>
          <w:b/>
          <w:bCs/>
          <w:sz w:val="24"/>
          <w:szCs w:val="24"/>
        </w:rPr>
        <w:t>Ειδικό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σχέδιο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αποχώρησης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λόγω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έκτακτων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συνθηκών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έκτακτης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ανάγκης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ασφάλεια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καταρτιστεί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σχέδιο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διαφυγής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τούτο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πραγματοποιούνται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τακτικά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ασκήσεις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ετοιμότητας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1A0EC8">
      <w:pPr>
        <w:pStyle w:val="Standard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1A0EC8">
      <w:pPr>
        <w:pStyle w:val="Standard"/>
        <w:spacing w:after="0" w:line="240" w:lineRule="auto"/>
      </w:pPr>
    </w:p>
    <w:p w:rsidR="001A0EC8" w:rsidRDefault="00353AA2">
      <w:pPr>
        <w:pStyle w:val="Standard"/>
        <w:spacing w:after="0" w:line="240" w:lineRule="auto"/>
        <w:jc w:val="both"/>
      </w:pPr>
      <w:r>
        <w:rPr>
          <w:rFonts w:ascii="Times New Roman" w:hAnsi="Times New Roman" w:cs="Liberation Serif"/>
          <w:b/>
          <w:bCs/>
          <w:sz w:val="24"/>
          <w:szCs w:val="24"/>
        </w:rPr>
        <w:t xml:space="preserve">6.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Εσωτερικός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Κανονισμός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Λειτουργίας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Διαδικασίες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διασφάλισης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της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εφαρμογής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συμφωνημένος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βασίζεται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ισχύουσα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σύγχρονες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διδακτικές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αρχές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τήρηση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αμοιβαίο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σεβασμό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διακριτό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θεσμικό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ρόλο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πληρότητα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γενική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αποδοχή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εφαρμογή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αποτελεί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προϋπόθεση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εύρυθμης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λειτουρ</w:t>
      </w:r>
      <w:r>
        <w:rPr>
          <w:sz w:val="24"/>
          <w:szCs w:val="24"/>
        </w:rPr>
        <w:t>γίας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θεμέλιο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πάνω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οποίο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μπορεί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οικοδομήσει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πετύχει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στόχους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όραμά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A0EC8" w:rsidRDefault="00353AA2">
      <w:pPr>
        <w:pStyle w:val="Standard"/>
        <w:spacing w:after="0" w:line="240" w:lineRule="auto"/>
      </w:pP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Θέματα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ανακύπτουν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προβλέπονται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αντιμετωπίζονται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ρια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Σύλλογο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Διδασκόντων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ουσών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σύμφωνα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αρχές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παιδαγωγικής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επιστήμης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νομοθεσία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πνεύμα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συνεργασίας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μέλη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σχολικής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κοινότητας</w:t>
      </w:r>
      <w:r>
        <w:rPr>
          <w:rFonts w:ascii="Liberation Serif" w:hAnsi="Liberation Serif" w:cs="Liberation Serif"/>
          <w:sz w:val="24"/>
          <w:szCs w:val="24"/>
        </w:rPr>
        <w:t xml:space="preserve">. 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κανονισμός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κοινοποιείται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όλους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κηδεμόνες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μαθητών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Times New Roman" w:hAnsi="Times New Roman" w:cs="Liberation Serif"/>
          <w:sz w:val="24"/>
          <w:szCs w:val="24"/>
        </w:rPr>
        <w:t>τ</w:t>
      </w:r>
      <w:r>
        <w:rPr>
          <w:sz w:val="24"/>
          <w:szCs w:val="24"/>
        </w:rPr>
        <w:t>ριών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ενημέρωσή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Εγκρίνεται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ΗΣυντονιστής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ρια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Εκπαιδευτικού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Έργου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Διευθυντής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sz w:val="24"/>
          <w:szCs w:val="24"/>
        </w:rPr>
        <w:t>ρια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  <w:t>Εκπαίδευσης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sz w:val="20"/>
          <w:szCs w:val="20"/>
        </w:rPr>
        <w:t>οποίος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έχει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την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παιδαγωγική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ευθύνη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του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Σχολείου</w:t>
      </w:r>
      <w:r>
        <w:rPr>
          <w:rFonts w:ascii="Liberation Serif" w:hAnsi="Liberation Serif" w:cs="Liberation Serif"/>
          <w:sz w:val="20"/>
          <w:szCs w:val="20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ΚΑΛΑΤΖΗΣ ΓΕΩΡΓΙΟΣ,ΣΕΕ,ΠΕ03                                  Δ. ΠΑΠΑΓΙΩΡΓΟΣ,ΠΕ02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sz w:val="24"/>
          <w:szCs w:val="24"/>
        </w:rPr>
        <w:t>Ημερομηνία</w:t>
      </w:r>
      <w:r>
        <w:rPr>
          <w:rFonts w:ascii="Liberation Serif" w:hAnsi="Liberation Serif" w:cs="Liberation Serif"/>
          <w:sz w:val="24"/>
          <w:szCs w:val="24"/>
        </w:rPr>
        <w:t xml:space="preserve">:  8/11/2022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</w:p>
    <w:sectPr w:rsidR="001A0EC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3AA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53A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3A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53A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72B"/>
    <w:multiLevelType w:val="multilevel"/>
    <w:tmpl w:val="4F8AC5B4"/>
    <w:styleLink w:val="WW8Num24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" w15:restartNumberingAfterBreak="0">
    <w:nsid w:val="071267C6"/>
    <w:multiLevelType w:val="multilevel"/>
    <w:tmpl w:val="E18EA1C4"/>
    <w:styleLink w:val="WW8Num25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" w15:restartNumberingAfterBreak="0">
    <w:nsid w:val="28B604DB"/>
    <w:multiLevelType w:val="multilevel"/>
    <w:tmpl w:val="CD025B2A"/>
    <w:styleLink w:val="WW8Num12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" w15:restartNumberingAfterBreak="0">
    <w:nsid w:val="28D110B1"/>
    <w:multiLevelType w:val="multilevel"/>
    <w:tmpl w:val="346C899A"/>
    <w:styleLink w:val="WW8Num4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4" w15:restartNumberingAfterBreak="0">
    <w:nsid w:val="295268B5"/>
    <w:multiLevelType w:val="multilevel"/>
    <w:tmpl w:val="6862003E"/>
    <w:styleLink w:val="WW8Num5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5" w15:restartNumberingAfterBreak="0">
    <w:nsid w:val="2B255844"/>
    <w:multiLevelType w:val="multilevel"/>
    <w:tmpl w:val="C2D6366E"/>
    <w:styleLink w:val="WW8Num17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6" w15:restartNumberingAfterBreak="0">
    <w:nsid w:val="2CC24648"/>
    <w:multiLevelType w:val="multilevel"/>
    <w:tmpl w:val="E2267C12"/>
    <w:styleLink w:val="WW8Num2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7" w15:restartNumberingAfterBreak="0">
    <w:nsid w:val="3031065E"/>
    <w:multiLevelType w:val="multilevel"/>
    <w:tmpl w:val="FCCEF422"/>
    <w:styleLink w:val="WW8Num3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8" w15:restartNumberingAfterBreak="0">
    <w:nsid w:val="32D605BA"/>
    <w:multiLevelType w:val="multilevel"/>
    <w:tmpl w:val="C8F63146"/>
    <w:styleLink w:val="WW8Num18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9" w15:restartNumberingAfterBreak="0">
    <w:nsid w:val="37D52FF0"/>
    <w:multiLevelType w:val="multilevel"/>
    <w:tmpl w:val="8DD6E272"/>
    <w:styleLink w:val="WW8Num27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0" w15:restartNumberingAfterBreak="0">
    <w:nsid w:val="3B0F0148"/>
    <w:multiLevelType w:val="multilevel"/>
    <w:tmpl w:val="C85AC400"/>
    <w:styleLink w:val="WW8Num7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1" w15:restartNumberingAfterBreak="0">
    <w:nsid w:val="3BB83BCE"/>
    <w:multiLevelType w:val="multilevel"/>
    <w:tmpl w:val="1BA27442"/>
    <w:styleLink w:val="WW8Num26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2" w15:restartNumberingAfterBreak="0">
    <w:nsid w:val="440C4DA9"/>
    <w:multiLevelType w:val="multilevel"/>
    <w:tmpl w:val="0D5CCBFE"/>
    <w:styleLink w:val="WW8Num11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3" w15:restartNumberingAfterBreak="0">
    <w:nsid w:val="45006605"/>
    <w:multiLevelType w:val="multilevel"/>
    <w:tmpl w:val="53068F3C"/>
    <w:styleLink w:val="WW8Num6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4" w15:restartNumberingAfterBreak="0">
    <w:nsid w:val="45495376"/>
    <w:multiLevelType w:val="multilevel"/>
    <w:tmpl w:val="29C01EE8"/>
    <w:styleLink w:val="WW8Num23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5" w15:restartNumberingAfterBreak="0">
    <w:nsid w:val="484F394D"/>
    <w:multiLevelType w:val="multilevel"/>
    <w:tmpl w:val="DD42DBA2"/>
    <w:styleLink w:val="WW8Num22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6" w15:restartNumberingAfterBreak="0">
    <w:nsid w:val="4A276D0C"/>
    <w:multiLevelType w:val="multilevel"/>
    <w:tmpl w:val="5CE66412"/>
    <w:styleLink w:val="WW8Num10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7" w15:restartNumberingAfterBreak="0">
    <w:nsid w:val="4EF6758F"/>
    <w:multiLevelType w:val="multilevel"/>
    <w:tmpl w:val="91888CAE"/>
    <w:styleLink w:val="WW8Num9"/>
    <w:lvl w:ilvl="0">
      <w:numFmt w:val="bullet"/>
      <w:lvlText w:val="•"/>
      <w:lvlJc w:val="left"/>
      <w:rPr>
        <w:rFonts w:ascii="Liberation Serif" w:hAnsi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8" w15:restartNumberingAfterBreak="0">
    <w:nsid w:val="54B27CDE"/>
    <w:multiLevelType w:val="multilevel"/>
    <w:tmpl w:val="4D8C80B8"/>
    <w:styleLink w:val="WW8Num21"/>
    <w:lvl w:ilvl="0">
      <w:numFmt w:val="bullet"/>
      <w:lvlText w:val=""/>
      <w:lvlJc w:val="left"/>
      <w:pPr>
        <w:ind w:left="410" w:hanging="360"/>
      </w:pPr>
      <w:rPr>
        <w:rFonts w:ascii="Liberation Serif" w:eastAsia="Times New Roman" w:hAnsi="Liberation Serif" w:cs="Liberation Serif"/>
      </w:rPr>
    </w:lvl>
    <w:lvl w:ilvl="1">
      <w:numFmt w:val="bullet"/>
      <w:lvlText w:val="o"/>
      <w:lvlJc w:val="left"/>
      <w:pPr>
        <w:ind w:left="1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0" w:hanging="360"/>
      </w:pPr>
      <w:rPr>
        <w:rFonts w:ascii="Wingdings" w:hAnsi="Wingdings" w:cs="Wingdings"/>
      </w:rPr>
    </w:lvl>
  </w:abstractNum>
  <w:abstractNum w:abstractNumId="19" w15:restartNumberingAfterBreak="0">
    <w:nsid w:val="54BA1F3A"/>
    <w:multiLevelType w:val="multilevel"/>
    <w:tmpl w:val="4F68C1EC"/>
    <w:styleLink w:val="WW8Num28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0" w15:restartNumberingAfterBreak="0">
    <w:nsid w:val="55AF6402"/>
    <w:multiLevelType w:val="multilevel"/>
    <w:tmpl w:val="BBB49084"/>
    <w:styleLink w:val="WW8Num20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1" w15:restartNumberingAfterBreak="0">
    <w:nsid w:val="5C353968"/>
    <w:multiLevelType w:val="multilevel"/>
    <w:tmpl w:val="363E7706"/>
    <w:styleLink w:val="WW8Num19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2" w15:restartNumberingAfterBreak="0">
    <w:nsid w:val="5FDA0B91"/>
    <w:multiLevelType w:val="multilevel"/>
    <w:tmpl w:val="DB303D28"/>
    <w:styleLink w:val="WW8Num8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3" w15:restartNumberingAfterBreak="0">
    <w:nsid w:val="712F7373"/>
    <w:multiLevelType w:val="multilevel"/>
    <w:tmpl w:val="B4D262C6"/>
    <w:styleLink w:val="WW8Num14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4" w15:restartNumberingAfterBreak="0">
    <w:nsid w:val="718C4A5D"/>
    <w:multiLevelType w:val="multilevel"/>
    <w:tmpl w:val="0A34B3C4"/>
    <w:styleLink w:val="WW8Num15"/>
    <w:lvl w:ilvl="0">
      <w:numFmt w:val="bullet"/>
      <w:lvlText w:val="•"/>
      <w:lvlJc w:val="left"/>
      <w:rPr>
        <w:rFonts w:ascii="Liberation Serif" w:hAnsi="Liberation Serif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5" w15:restartNumberingAfterBreak="0">
    <w:nsid w:val="787156C6"/>
    <w:multiLevelType w:val="multilevel"/>
    <w:tmpl w:val="5FB624B4"/>
    <w:styleLink w:val="WW8Num16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6" w15:restartNumberingAfterBreak="0">
    <w:nsid w:val="7AAA2123"/>
    <w:multiLevelType w:val="multilevel"/>
    <w:tmpl w:val="C8620FE4"/>
    <w:styleLink w:val="WW8Num13"/>
    <w:lvl w:ilvl="0">
      <w:numFmt w:val="bullet"/>
      <w:lvlText w:val="•"/>
      <w:lvlJc w:val="left"/>
      <w:rPr>
        <w:rFonts w:ascii="Liberation Serif" w:hAnsi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7" w15:restartNumberingAfterBreak="0">
    <w:nsid w:val="7D6A2587"/>
    <w:multiLevelType w:val="multilevel"/>
    <w:tmpl w:val="C9C8885A"/>
    <w:styleLink w:val="WW8Num1"/>
    <w:lvl w:ilvl="0">
      <w:numFmt w:val="bullet"/>
      <w:lvlText w:val="•"/>
      <w:lvlJc w:val="left"/>
      <w:rPr>
        <w:rFonts w:ascii="Liberation Serif" w:hAnsi="Liberation Serif" w:cs="Liberation Serif"/>
        <w:sz w:val="24"/>
        <w:szCs w:val="24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22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26"/>
  </w:num>
  <w:num w:numId="14">
    <w:abstractNumId w:val="23"/>
  </w:num>
  <w:num w:numId="15">
    <w:abstractNumId w:val="24"/>
  </w:num>
  <w:num w:numId="16">
    <w:abstractNumId w:val="25"/>
  </w:num>
  <w:num w:numId="17">
    <w:abstractNumId w:val="5"/>
  </w:num>
  <w:num w:numId="18">
    <w:abstractNumId w:val="8"/>
  </w:num>
  <w:num w:numId="19">
    <w:abstractNumId w:val="21"/>
  </w:num>
  <w:num w:numId="20">
    <w:abstractNumId w:val="20"/>
  </w:num>
  <w:num w:numId="21">
    <w:abstractNumId w:val="18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1"/>
  </w:num>
  <w:num w:numId="27">
    <w:abstractNumId w:val="9"/>
  </w:num>
  <w:num w:numId="28">
    <w:abstractNumId w:val="19"/>
  </w:num>
  <w:num w:numId="29">
    <w:abstractNumId w:val="7"/>
    <w:lvlOverride w:ilvl="0"/>
  </w:num>
  <w:num w:numId="30">
    <w:abstractNumId w:val="17"/>
    <w:lvlOverride w:ilvl="0"/>
  </w:num>
  <w:num w:numId="31">
    <w:abstractNumId w:val="13"/>
    <w:lvlOverride w:ilvl="0"/>
  </w:num>
  <w:num w:numId="32">
    <w:abstractNumId w:val="4"/>
    <w:lvlOverride w:ilvl="0"/>
  </w:num>
  <w:num w:numId="33">
    <w:abstractNumId w:val="25"/>
    <w:lvlOverride w:ilvl="0"/>
  </w:num>
  <w:num w:numId="34">
    <w:abstractNumId w:val="26"/>
    <w:lvlOverride w:ilvl="0"/>
  </w:num>
  <w:num w:numId="35">
    <w:abstractNumId w:val="21"/>
    <w:lvlOverride w:ilvl="0"/>
  </w:num>
  <w:num w:numId="36">
    <w:abstractNumId w:val="10"/>
    <w:lvlOverride w:ilvl="0"/>
  </w:num>
  <w:num w:numId="37">
    <w:abstractNumId w:val="2"/>
    <w:lvlOverride w:ilvl="0"/>
  </w:num>
  <w:num w:numId="38">
    <w:abstractNumId w:val="20"/>
    <w:lvlOverride w:ilvl="0"/>
  </w:num>
  <w:num w:numId="39">
    <w:abstractNumId w:val="19"/>
    <w:lvlOverride w:ilvl="0"/>
  </w:num>
  <w:num w:numId="40">
    <w:abstractNumId w:val="27"/>
    <w:lvlOverride w:ilvl="0"/>
  </w:num>
  <w:num w:numId="41">
    <w:abstractNumId w:val="12"/>
    <w:lvlOverride w:ilvl="0"/>
  </w:num>
  <w:num w:numId="42">
    <w:abstractNumId w:val="16"/>
    <w:lvlOverride w:ilvl="0"/>
  </w:num>
  <w:num w:numId="43">
    <w:abstractNumId w:val="3"/>
    <w:lvlOverride w:ilvl="0"/>
  </w:num>
  <w:num w:numId="44">
    <w:abstractNumId w:val="0"/>
    <w:lvlOverride w:ilvl="0"/>
  </w:num>
  <w:num w:numId="45">
    <w:abstractNumId w:val="14"/>
    <w:lvlOverride w:ilvl="0"/>
  </w:num>
  <w:num w:numId="46">
    <w:abstractNumId w:val="1"/>
    <w:lvlOverride w:ilvl="0"/>
  </w:num>
  <w:num w:numId="47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0EC8"/>
    <w:rsid w:val="001A0EC8"/>
    <w:rsid w:val="003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699F020-DFE1-45CB-BA9F-81AE993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Liberation Serif" w:eastAsia="Times New Roman" w:hAnsi="Liberation Serif" w:cs="Liberation Serif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8z1">
    <w:name w:val="WW8Num28z1"/>
    <w:rPr>
      <w:rFonts w:cs="Times New Roman"/>
    </w:rPr>
  </w:style>
  <w:style w:type="character" w:customStyle="1" w:styleId="a">
    <w:name w:val="Προεπιλεγμένη γραμματοσειρά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4241</Words>
  <Characters>24175</Characters>
  <Application>Microsoft Office Word</Application>
  <DocSecurity>4</DocSecurity>
  <Lines>201</Lines>
  <Paragraphs>56</Paragraphs>
  <ScaleCrop>false</ScaleCrop>
  <Company/>
  <LinksUpToDate>false</LinksUpToDate>
  <CharactersWithSpaces>28360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ΕΣΩΤΕΡΙΚΟΣ ΚΑΝΟΝΙΣΜΟΣ ΛΕΙΤΟΥΡΓΙΑΣ</dc:title>
  <dc:subject/>
  <dc:creator>user</dc:creator>
  <cp:keywords/>
  <cp:lastModifiedBy>word</cp:lastModifiedBy>
  <cp:revision>2</cp:revision>
  <cp:lastPrinted>2021-05-17T06:15:00Z</cp:lastPrinted>
  <dcterms:created xsi:type="dcterms:W3CDTF">2023-09-06T21:09:00Z</dcterms:created>
  <dcterms:modified xsi:type="dcterms:W3CDTF">2023-09-06T21:09:00Z</dcterms:modified>
</cp:coreProperties>
</file>